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“银辉杯”离退休干部体育健身比赛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柔力球竞赛规程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0" w:lineRule="exact"/>
        <w:jc w:val="left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left="638" w:leftChars="304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一、竞赛项目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柔力球8人制混合团体比赛（集体规定套路）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left="638" w:leftChars="304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二、参赛要求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参赛人员不得重复参加比赛项目,每队参赛人数8人，设领队1名（可兼报参赛队员）。参赛队员必须身体健康，经常参加体育锻炼，赛前由各队所在单位自行购买人身安全保险，若比赛中队员身体出现任何问题，一切后果由该单位参赛队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（二）比赛报到前签订参赛承诺书（须领队、运动员及监护人签字）的复印件交比赛组委会，原件由参赛单位留存备查。参赛时缴验第二代居民身份证原件，不合格者不能参赛。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left="638" w:leftChars="304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三、竞赛办法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裁判员由银川市体育局统一调派。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（一）执行由国家体育总局社会体育指导中心审定的《柔力球运动竞赛规则》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（二）采取裁判现场评分方式，各参赛队抽签决定出场顺序，根据成绩高低排定名次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（三）如因参赛队音乐问题导致在比赛时出现音乐播放不清晰或意外中断、终止等问题，现场裁判视情况予以扣分处理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（四）服装与轻器械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1.参赛队员着装需适宜运动，各队统一着装。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2.比赛器材必须符合《全国老年人柔力球竞赛规则(20版)》标准要求。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left="638" w:leftChars="304"/>
        <w:textAlignment w:val="auto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四、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评分标准及曲目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）评分标准分值（最高分值）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A类：8.5分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B类：9.0分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C类：9.5分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规定套路曲目分类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A类：《阳光年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</w:rPr>
        <w:t>》《光荣与梦想》《相信》《天蓝蓝》《复兴的力量》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B类：《赶着马车上北京》《撸起袖子加油干》《点赞中国》《各族儿女心向党》《永远跟党走》《奋斗吧、中国》《我们都是追梦人》《水中月亮》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C类：《祖国万岁》《柔力球之歌》《中国范》《青花瓷韵》、《四川欢迎你》《走向复兴》《美好生活》《相亲相爱》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注：本次比赛活动不设年龄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分组，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5-70岁、身体健康的柔力球爱好者均可在所在团队报名参赛。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、未尽事宜，另行通知。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、本规程解释权属赛事组委会。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52"/>
    <w:rsid w:val="0005564C"/>
    <w:rsid w:val="000C383F"/>
    <w:rsid w:val="001544CA"/>
    <w:rsid w:val="00213B1C"/>
    <w:rsid w:val="00357B66"/>
    <w:rsid w:val="005D71C7"/>
    <w:rsid w:val="006B71D2"/>
    <w:rsid w:val="00722E52"/>
    <w:rsid w:val="0088282C"/>
    <w:rsid w:val="00A35FA9"/>
    <w:rsid w:val="00AD159C"/>
    <w:rsid w:val="00BA5D9B"/>
    <w:rsid w:val="00C074DD"/>
    <w:rsid w:val="00CA6A58"/>
    <w:rsid w:val="00DB3D13"/>
    <w:rsid w:val="00E2464C"/>
    <w:rsid w:val="00E515E7"/>
    <w:rsid w:val="00F51200"/>
    <w:rsid w:val="00FB6310"/>
    <w:rsid w:val="4BCFC640"/>
    <w:rsid w:val="5FF015A3"/>
    <w:rsid w:val="76EE2B20"/>
    <w:rsid w:val="7EFF3C6B"/>
    <w:rsid w:val="86EAC0E9"/>
    <w:rsid w:val="BFF1C2C1"/>
    <w:rsid w:val="D77B28E2"/>
    <w:rsid w:val="FD5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正文文本缩进 字符"/>
    <w:basedOn w:val="6"/>
    <w:link w:val="3"/>
    <w:semiHidden/>
    <w:qFormat/>
    <w:uiPriority w:val="99"/>
    <w:rPr>
      <w:rFonts w:ascii="Calibri" w:hAnsi="Calibri" w:eastAsia="宋体" w:cs="Times New Roman"/>
      <w:sz w:val="21"/>
      <w:szCs w:val="22"/>
    </w:rPr>
  </w:style>
  <w:style w:type="character" w:customStyle="1" w:styleId="10">
    <w:name w:val="正文文本首行缩进 2 字符"/>
    <w:basedOn w:val="9"/>
    <w:link w:val="2"/>
    <w:semiHidden/>
    <w:qFormat/>
    <w:uiPriority w:val="99"/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701</Characters>
  <Lines>5</Lines>
  <Paragraphs>1</Paragraphs>
  <TotalTime>3</TotalTime>
  <ScaleCrop>false</ScaleCrop>
  <LinksUpToDate>false</LinksUpToDate>
  <CharactersWithSpaces>822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2024-05-26T13:51:00Z</dcterms:created>
  <dc:creator>刘 娜</dc:creator>
  <cp:lastModifiedBy>yrong</cp:lastModifiedBy>
  <dcterms:modified xsi:type="dcterms:W3CDTF">2024-05-28T10:27:43Z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